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EB" w:rsidRPr="007E4545" w:rsidRDefault="007E4545" w:rsidP="007E4545">
      <w:pPr>
        <w:jc w:val="center"/>
        <w:rPr>
          <w:b/>
          <w:sz w:val="28"/>
          <w:szCs w:val="28"/>
        </w:rPr>
      </w:pPr>
      <w:r w:rsidRPr="007E4545">
        <w:rPr>
          <w:b/>
          <w:sz w:val="28"/>
          <w:szCs w:val="28"/>
        </w:rPr>
        <w:t>Zápis dětí do ZŠ a MŠ Ludvíka Očenáška Dolní Bělá pro školní rok 2023/2024</w:t>
      </w:r>
    </w:p>
    <w:tbl>
      <w:tblPr>
        <w:tblStyle w:val="Mkatabulky"/>
        <w:tblW w:w="0" w:type="auto"/>
        <w:tblLook w:val="04A0" w:firstRow="1" w:lastRow="0" w:firstColumn="1" w:lastColumn="0" w:noHBand="0" w:noVBand="1"/>
      </w:tblPr>
      <w:tblGrid>
        <w:gridCol w:w="1668"/>
        <w:gridCol w:w="1842"/>
        <w:gridCol w:w="1843"/>
        <w:gridCol w:w="3933"/>
      </w:tblGrid>
      <w:tr w:rsidR="007E4545" w:rsidTr="007E4545">
        <w:tc>
          <w:tcPr>
            <w:tcW w:w="1668" w:type="dxa"/>
            <w:shd w:val="clear" w:color="auto" w:fill="FFFF00"/>
          </w:tcPr>
          <w:p w:rsidR="007E4545" w:rsidRPr="007E4545" w:rsidRDefault="007E4545" w:rsidP="007E4545">
            <w:pPr>
              <w:jc w:val="center"/>
              <w:rPr>
                <w:b/>
                <w:sz w:val="28"/>
                <w:szCs w:val="28"/>
              </w:rPr>
            </w:pPr>
            <w:r w:rsidRPr="007E4545">
              <w:rPr>
                <w:b/>
                <w:sz w:val="28"/>
                <w:szCs w:val="28"/>
              </w:rPr>
              <w:t>TERMÍN</w:t>
            </w:r>
          </w:p>
        </w:tc>
        <w:tc>
          <w:tcPr>
            <w:tcW w:w="1842" w:type="dxa"/>
            <w:shd w:val="clear" w:color="auto" w:fill="FFFF00"/>
          </w:tcPr>
          <w:p w:rsidR="007E4545" w:rsidRPr="007E4545" w:rsidRDefault="007E4545" w:rsidP="007E4545">
            <w:pPr>
              <w:jc w:val="center"/>
              <w:rPr>
                <w:b/>
                <w:sz w:val="28"/>
                <w:szCs w:val="28"/>
              </w:rPr>
            </w:pPr>
            <w:r w:rsidRPr="007E4545">
              <w:rPr>
                <w:b/>
                <w:sz w:val="28"/>
                <w:szCs w:val="28"/>
              </w:rPr>
              <w:t>ČAS</w:t>
            </w:r>
          </w:p>
        </w:tc>
        <w:tc>
          <w:tcPr>
            <w:tcW w:w="1843" w:type="dxa"/>
            <w:shd w:val="clear" w:color="auto" w:fill="FFFF00"/>
          </w:tcPr>
          <w:p w:rsidR="007E4545" w:rsidRPr="007E4545" w:rsidRDefault="007E4545" w:rsidP="007E4545">
            <w:pPr>
              <w:jc w:val="center"/>
              <w:rPr>
                <w:b/>
                <w:sz w:val="28"/>
                <w:szCs w:val="28"/>
              </w:rPr>
            </w:pPr>
            <w:r w:rsidRPr="007E4545">
              <w:rPr>
                <w:b/>
                <w:sz w:val="28"/>
                <w:szCs w:val="28"/>
              </w:rPr>
              <w:t>KDE</w:t>
            </w:r>
          </w:p>
        </w:tc>
        <w:tc>
          <w:tcPr>
            <w:tcW w:w="3933" w:type="dxa"/>
            <w:shd w:val="clear" w:color="auto" w:fill="FFFF00"/>
          </w:tcPr>
          <w:p w:rsidR="007E4545" w:rsidRPr="007E4545" w:rsidRDefault="007E4545" w:rsidP="007E4545">
            <w:pPr>
              <w:jc w:val="center"/>
              <w:rPr>
                <w:b/>
                <w:sz w:val="28"/>
                <w:szCs w:val="28"/>
              </w:rPr>
            </w:pPr>
            <w:r w:rsidRPr="007E4545">
              <w:rPr>
                <w:b/>
                <w:sz w:val="28"/>
                <w:szCs w:val="28"/>
              </w:rPr>
              <w:t>NÁHRADÍ TERMÍN</w:t>
            </w:r>
          </w:p>
        </w:tc>
      </w:tr>
      <w:tr w:rsidR="007E4545" w:rsidTr="007E4545">
        <w:tc>
          <w:tcPr>
            <w:tcW w:w="1668" w:type="dxa"/>
          </w:tcPr>
          <w:p w:rsidR="007E4545" w:rsidRPr="007E4545" w:rsidRDefault="00CB46C7" w:rsidP="007E4545">
            <w:pPr>
              <w:jc w:val="center"/>
              <w:rPr>
                <w:sz w:val="28"/>
                <w:szCs w:val="28"/>
              </w:rPr>
            </w:pPr>
            <w:r>
              <w:rPr>
                <w:sz w:val="28"/>
                <w:szCs w:val="28"/>
              </w:rPr>
              <w:t>4</w:t>
            </w:r>
            <w:r w:rsidR="007E4545" w:rsidRPr="007E4545">
              <w:rPr>
                <w:sz w:val="28"/>
                <w:szCs w:val="28"/>
              </w:rPr>
              <w:t>. 4. 2023</w:t>
            </w:r>
          </w:p>
        </w:tc>
        <w:tc>
          <w:tcPr>
            <w:tcW w:w="1842" w:type="dxa"/>
          </w:tcPr>
          <w:p w:rsidR="007E4545" w:rsidRPr="007E4545" w:rsidRDefault="00CB46C7" w:rsidP="00CB46C7">
            <w:pPr>
              <w:jc w:val="center"/>
              <w:rPr>
                <w:sz w:val="28"/>
                <w:szCs w:val="28"/>
              </w:rPr>
            </w:pPr>
            <w:r>
              <w:rPr>
                <w:sz w:val="28"/>
                <w:szCs w:val="28"/>
              </w:rPr>
              <w:t>14</w:t>
            </w:r>
            <w:r w:rsidR="007E4545" w:rsidRPr="007E4545">
              <w:rPr>
                <w:sz w:val="28"/>
                <w:szCs w:val="28"/>
              </w:rPr>
              <w:t xml:space="preserve">:00 – </w:t>
            </w:r>
            <w:r>
              <w:rPr>
                <w:sz w:val="28"/>
                <w:szCs w:val="28"/>
              </w:rPr>
              <w:t>17</w:t>
            </w:r>
            <w:r w:rsidR="007E4545" w:rsidRPr="007E4545">
              <w:rPr>
                <w:sz w:val="28"/>
                <w:szCs w:val="28"/>
              </w:rPr>
              <w:t>:00</w:t>
            </w:r>
          </w:p>
        </w:tc>
        <w:tc>
          <w:tcPr>
            <w:tcW w:w="1843" w:type="dxa"/>
          </w:tcPr>
          <w:p w:rsidR="007E4545" w:rsidRPr="007E4545" w:rsidRDefault="007E4545" w:rsidP="007E4545">
            <w:pPr>
              <w:jc w:val="center"/>
              <w:rPr>
                <w:sz w:val="28"/>
                <w:szCs w:val="28"/>
              </w:rPr>
            </w:pPr>
            <w:r w:rsidRPr="007E4545">
              <w:rPr>
                <w:sz w:val="28"/>
                <w:szCs w:val="28"/>
              </w:rPr>
              <w:t>budova ZŠ</w:t>
            </w:r>
          </w:p>
        </w:tc>
        <w:tc>
          <w:tcPr>
            <w:tcW w:w="3933" w:type="dxa"/>
          </w:tcPr>
          <w:p w:rsidR="007E4545" w:rsidRPr="007E4545" w:rsidRDefault="007E4545" w:rsidP="007E4545">
            <w:pPr>
              <w:jc w:val="center"/>
              <w:rPr>
                <w:sz w:val="28"/>
                <w:szCs w:val="28"/>
              </w:rPr>
            </w:pPr>
            <w:r w:rsidRPr="007E4545">
              <w:rPr>
                <w:sz w:val="28"/>
                <w:szCs w:val="28"/>
              </w:rPr>
              <w:t>Po telefonické / e-mailové domluvě. 373 394 041 reditelna@zsamsdolnibela.cz</w:t>
            </w:r>
          </w:p>
        </w:tc>
      </w:tr>
    </w:tbl>
    <w:p w:rsidR="007E4545" w:rsidRDefault="007E4545"/>
    <w:tbl>
      <w:tblPr>
        <w:tblStyle w:val="Mkatabulky"/>
        <w:tblW w:w="0" w:type="auto"/>
        <w:tblLook w:val="04A0" w:firstRow="1" w:lastRow="0" w:firstColumn="1" w:lastColumn="0" w:noHBand="0" w:noVBand="1"/>
      </w:tblPr>
      <w:tblGrid>
        <w:gridCol w:w="675"/>
        <w:gridCol w:w="1418"/>
        <w:gridCol w:w="7117"/>
      </w:tblGrid>
      <w:tr w:rsidR="007E4545" w:rsidTr="004A729E">
        <w:tc>
          <w:tcPr>
            <w:tcW w:w="9210" w:type="dxa"/>
            <w:gridSpan w:val="3"/>
            <w:shd w:val="clear" w:color="auto" w:fill="FFFF00"/>
          </w:tcPr>
          <w:p w:rsidR="007E4545" w:rsidRPr="007E4545" w:rsidRDefault="007E4545" w:rsidP="007E4545">
            <w:pPr>
              <w:jc w:val="center"/>
              <w:rPr>
                <w:b/>
                <w:sz w:val="28"/>
                <w:szCs w:val="28"/>
              </w:rPr>
            </w:pPr>
            <w:r w:rsidRPr="007E4545">
              <w:rPr>
                <w:b/>
                <w:sz w:val="28"/>
                <w:szCs w:val="28"/>
              </w:rPr>
              <w:t>VĚK DÍTĚTE</w:t>
            </w:r>
          </w:p>
        </w:tc>
      </w:tr>
      <w:tr w:rsidR="007E4545" w:rsidTr="007E4545">
        <w:tc>
          <w:tcPr>
            <w:tcW w:w="2093" w:type="dxa"/>
            <w:gridSpan w:val="2"/>
            <w:vMerge w:val="restart"/>
          </w:tcPr>
          <w:p w:rsidR="007E4545" w:rsidRPr="003F6F1B" w:rsidRDefault="007E4545" w:rsidP="003F6F1B">
            <w:pPr>
              <w:jc w:val="center"/>
              <w:rPr>
                <w:b/>
                <w:sz w:val="28"/>
                <w:szCs w:val="28"/>
              </w:rPr>
            </w:pPr>
            <w:r w:rsidRPr="003F6F1B">
              <w:rPr>
                <w:b/>
                <w:sz w:val="28"/>
                <w:szCs w:val="28"/>
              </w:rPr>
              <w:t>6 let k 31. 8. 2023</w:t>
            </w:r>
          </w:p>
        </w:tc>
        <w:tc>
          <w:tcPr>
            <w:tcW w:w="7117" w:type="dxa"/>
          </w:tcPr>
          <w:p w:rsidR="007E4545" w:rsidRDefault="007E4545">
            <w:r>
              <w:t>dítě narozené od 1. září 2016 do 31. 8. 2017</w:t>
            </w:r>
          </w:p>
        </w:tc>
      </w:tr>
      <w:tr w:rsidR="007E4545" w:rsidTr="007E4545">
        <w:tc>
          <w:tcPr>
            <w:tcW w:w="2093" w:type="dxa"/>
            <w:gridSpan w:val="2"/>
            <w:vMerge/>
          </w:tcPr>
          <w:p w:rsidR="007E4545" w:rsidRDefault="007E4545"/>
        </w:tc>
        <w:tc>
          <w:tcPr>
            <w:tcW w:w="7117" w:type="dxa"/>
          </w:tcPr>
          <w:p w:rsidR="007E4545" w:rsidRDefault="007E4545">
            <w:r>
              <w:t>pro děti s odkladem povinné školní docházky z loňského školního roku</w:t>
            </w:r>
          </w:p>
        </w:tc>
      </w:tr>
      <w:tr w:rsidR="003F6F1B" w:rsidTr="003F6F1B">
        <w:tc>
          <w:tcPr>
            <w:tcW w:w="2093" w:type="dxa"/>
            <w:gridSpan w:val="2"/>
            <w:vMerge w:val="restart"/>
          </w:tcPr>
          <w:p w:rsidR="003F6F1B" w:rsidRDefault="003F6F1B" w:rsidP="003F6F1B">
            <w:pPr>
              <w:jc w:val="center"/>
              <w:rPr>
                <w:b/>
                <w:sz w:val="28"/>
                <w:szCs w:val="28"/>
              </w:rPr>
            </w:pPr>
          </w:p>
          <w:p w:rsidR="003F6F1B" w:rsidRDefault="003F6F1B" w:rsidP="003F6F1B">
            <w:pPr>
              <w:jc w:val="center"/>
              <w:rPr>
                <w:b/>
                <w:sz w:val="28"/>
                <w:szCs w:val="28"/>
              </w:rPr>
            </w:pPr>
          </w:p>
          <w:p w:rsidR="003F6F1B" w:rsidRPr="003F6F1B" w:rsidRDefault="003F6F1B" w:rsidP="003F6F1B">
            <w:pPr>
              <w:jc w:val="center"/>
              <w:rPr>
                <w:b/>
                <w:sz w:val="28"/>
                <w:szCs w:val="28"/>
              </w:rPr>
            </w:pPr>
            <w:r>
              <w:rPr>
                <w:b/>
                <w:sz w:val="28"/>
                <w:szCs w:val="28"/>
              </w:rPr>
              <w:t>5 let k 31. 8. 2023</w:t>
            </w:r>
          </w:p>
        </w:tc>
        <w:tc>
          <w:tcPr>
            <w:tcW w:w="7117" w:type="dxa"/>
            <w:shd w:val="clear" w:color="auto" w:fill="D6E3BC" w:themeFill="accent3" w:themeFillTint="66"/>
          </w:tcPr>
          <w:p w:rsidR="003F6F1B" w:rsidRDefault="003F6F1B">
            <w:r>
              <w:t>Pokud je dítě přiměřeně duševně a tělesně vyspělé, může být přijato, pokud zákonný zástupce dítěte doloží příslušná vyjádření:</w:t>
            </w:r>
          </w:p>
        </w:tc>
      </w:tr>
      <w:tr w:rsidR="003F6F1B" w:rsidTr="007E4545">
        <w:tc>
          <w:tcPr>
            <w:tcW w:w="2093" w:type="dxa"/>
            <w:gridSpan w:val="2"/>
            <w:vMerge/>
          </w:tcPr>
          <w:p w:rsidR="003F6F1B" w:rsidRDefault="003F6F1B"/>
        </w:tc>
        <w:tc>
          <w:tcPr>
            <w:tcW w:w="7117" w:type="dxa"/>
          </w:tcPr>
          <w:p w:rsidR="003F6F1B" w:rsidRPr="003F6F1B" w:rsidRDefault="003F6F1B">
            <w:pPr>
              <w:rPr>
                <w:b/>
              </w:rPr>
            </w:pPr>
            <w:r w:rsidRPr="003F6F1B">
              <w:rPr>
                <w:b/>
              </w:rPr>
              <w:t>dosáhne-li věku 6 let od 1. 9. do 31. 12. 2023</w:t>
            </w:r>
            <w:r>
              <w:rPr>
                <w:b/>
              </w:rPr>
              <w:t>:</w:t>
            </w:r>
          </w:p>
          <w:p w:rsidR="003F6F1B" w:rsidRDefault="003F6F1B">
            <w:r>
              <w:t xml:space="preserve">zákonný zástupce doloží </w:t>
            </w:r>
            <w:r w:rsidRPr="004A729E">
              <w:rPr>
                <w:b/>
                <w:i/>
              </w:rPr>
              <w:t>1 VYJÁDŘENÍ</w:t>
            </w:r>
            <w:r>
              <w:t xml:space="preserve"> – Školského poradenského zařízení (PPP nebo SPC)</w:t>
            </w:r>
          </w:p>
        </w:tc>
      </w:tr>
      <w:tr w:rsidR="003F6F1B" w:rsidTr="007E4545">
        <w:tc>
          <w:tcPr>
            <w:tcW w:w="2093" w:type="dxa"/>
            <w:gridSpan w:val="2"/>
            <w:vMerge/>
          </w:tcPr>
          <w:p w:rsidR="003F6F1B" w:rsidRDefault="003F6F1B"/>
        </w:tc>
        <w:tc>
          <w:tcPr>
            <w:tcW w:w="7117" w:type="dxa"/>
          </w:tcPr>
          <w:p w:rsidR="003F6F1B" w:rsidRPr="003F6F1B" w:rsidRDefault="003F6F1B">
            <w:pPr>
              <w:rPr>
                <w:b/>
              </w:rPr>
            </w:pPr>
            <w:r w:rsidRPr="003F6F1B">
              <w:rPr>
                <w:b/>
              </w:rPr>
              <w:t xml:space="preserve">dosáhne-li věku 6 let od 1. 1. do 30. 6. 2024: </w:t>
            </w:r>
          </w:p>
          <w:p w:rsidR="003F6F1B" w:rsidRDefault="003F6F1B">
            <w:r>
              <w:t xml:space="preserve">zákonný zástupce doloží </w:t>
            </w:r>
            <w:r w:rsidRPr="004A729E">
              <w:rPr>
                <w:b/>
                <w:i/>
              </w:rPr>
              <w:t>2 VYJÁDŘEN</w:t>
            </w:r>
            <w:r>
              <w:t>Í – Školského poradenského zařízení + odborného (dětského) lékaře dítěte</w:t>
            </w:r>
          </w:p>
        </w:tc>
      </w:tr>
      <w:tr w:rsidR="003F6F1B" w:rsidTr="003F6F1B">
        <w:tc>
          <w:tcPr>
            <w:tcW w:w="9210" w:type="dxa"/>
            <w:gridSpan w:val="3"/>
            <w:shd w:val="clear" w:color="auto" w:fill="FFFF00"/>
          </w:tcPr>
          <w:p w:rsidR="003F6F1B" w:rsidRPr="003F6F1B" w:rsidRDefault="003F6F1B" w:rsidP="003F6F1B">
            <w:pPr>
              <w:jc w:val="center"/>
              <w:rPr>
                <w:b/>
                <w:sz w:val="28"/>
                <w:szCs w:val="28"/>
              </w:rPr>
            </w:pPr>
            <w:r w:rsidRPr="003F6F1B">
              <w:rPr>
                <w:b/>
                <w:sz w:val="28"/>
                <w:szCs w:val="28"/>
              </w:rPr>
              <w:t>ORGANIZACE ZÁPISU</w:t>
            </w:r>
          </w:p>
        </w:tc>
      </w:tr>
      <w:tr w:rsidR="007E4545" w:rsidTr="003F6F1B">
        <w:tc>
          <w:tcPr>
            <w:tcW w:w="675" w:type="dxa"/>
          </w:tcPr>
          <w:p w:rsidR="007E4545" w:rsidRDefault="003F6F1B">
            <w:r>
              <w:t>a)</w:t>
            </w:r>
          </w:p>
        </w:tc>
        <w:tc>
          <w:tcPr>
            <w:tcW w:w="8535" w:type="dxa"/>
            <w:gridSpan w:val="2"/>
          </w:tcPr>
          <w:p w:rsidR="007E4545" w:rsidRDefault="003F6F1B" w:rsidP="003F6F1B">
            <w:r>
              <w:t xml:space="preserve">k zápisu přicházejí zákonní zástupci s dítětem </w:t>
            </w:r>
            <w:r w:rsidR="00CB46C7">
              <w:t>4</w:t>
            </w:r>
            <w:r>
              <w:t xml:space="preserve">. 4. 2023 v době od </w:t>
            </w:r>
            <w:r w:rsidR="00CB46C7">
              <w:t>14</w:t>
            </w:r>
            <w:r>
              <w:t xml:space="preserve">:00 do </w:t>
            </w:r>
            <w:r w:rsidR="00CB46C7">
              <w:t>17</w:t>
            </w:r>
            <w:bookmarkStart w:id="0" w:name="_GoBack"/>
            <w:bookmarkEnd w:id="0"/>
            <w:r>
              <w:t>:00 hodin</w:t>
            </w:r>
          </w:p>
          <w:p w:rsidR="003F6F1B" w:rsidRDefault="003F6F1B" w:rsidP="003F6F1B"/>
        </w:tc>
      </w:tr>
      <w:tr w:rsidR="003F6F1B" w:rsidTr="003F6F1B">
        <w:tc>
          <w:tcPr>
            <w:tcW w:w="675" w:type="dxa"/>
          </w:tcPr>
          <w:p w:rsidR="003F6F1B" w:rsidRDefault="003F6F1B">
            <w:r>
              <w:t>b)</w:t>
            </w:r>
          </w:p>
        </w:tc>
        <w:tc>
          <w:tcPr>
            <w:tcW w:w="8535" w:type="dxa"/>
            <w:gridSpan w:val="2"/>
          </w:tcPr>
          <w:p w:rsidR="003F6F1B" w:rsidRDefault="003F6F1B">
            <w:r>
              <w:t>zákonný zástupce předloží rodný list dítěte a svůj OP</w:t>
            </w:r>
          </w:p>
          <w:p w:rsidR="003F6F1B" w:rsidRDefault="003F6F1B"/>
        </w:tc>
      </w:tr>
      <w:tr w:rsidR="003F6F1B" w:rsidTr="003F6F1B">
        <w:tc>
          <w:tcPr>
            <w:tcW w:w="675" w:type="dxa"/>
          </w:tcPr>
          <w:p w:rsidR="003F6F1B" w:rsidRDefault="003F6F1B">
            <w:r>
              <w:t>c)</w:t>
            </w:r>
          </w:p>
        </w:tc>
        <w:tc>
          <w:tcPr>
            <w:tcW w:w="8535" w:type="dxa"/>
            <w:gridSpan w:val="2"/>
          </w:tcPr>
          <w:p w:rsidR="003F6F1B" w:rsidRDefault="003F6F1B">
            <w:r>
              <w:t>zápis je rozdělen na formální část (vypisování tiskopisů) a motivační část (práce s dítětem)</w:t>
            </w:r>
          </w:p>
          <w:p w:rsidR="003F6F1B" w:rsidRDefault="003F6F1B"/>
        </w:tc>
      </w:tr>
      <w:tr w:rsidR="003F6F1B" w:rsidTr="003F6F1B">
        <w:tc>
          <w:tcPr>
            <w:tcW w:w="675" w:type="dxa"/>
          </w:tcPr>
          <w:p w:rsidR="003F6F1B" w:rsidRDefault="003F6F1B" w:rsidP="00B66A96">
            <w:r>
              <w:t>d)</w:t>
            </w:r>
          </w:p>
        </w:tc>
        <w:tc>
          <w:tcPr>
            <w:tcW w:w="8535" w:type="dxa"/>
            <w:gridSpan w:val="2"/>
          </w:tcPr>
          <w:p w:rsidR="003F6F1B" w:rsidRDefault="003F6F1B" w:rsidP="00B66A96">
            <w:r>
              <w:t xml:space="preserve">u zápisu je výchovná poradkyně, které mohou zákonní zástupci využít ke konzultaci, formální i motivační část zápisu vedou učitelky 1. </w:t>
            </w:r>
            <w:r w:rsidR="00180FDA">
              <w:t>s</w:t>
            </w:r>
            <w:r>
              <w:t>tupně</w:t>
            </w:r>
          </w:p>
          <w:p w:rsidR="003F6F1B" w:rsidRDefault="003F6F1B" w:rsidP="00B66A96"/>
        </w:tc>
      </w:tr>
      <w:tr w:rsidR="00180FDA" w:rsidTr="00180FDA">
        <w:tc>
          <w:tcPr>
            <w:tcW w:w="9210" w:type="dxa"/>
            <w:gridSpan w:val="3"/>
            <w:shd w:val="clear" w:color="auto" w:fill="FFFF00"/>
          </w:tcPr>
          <w:p w:rsidR="00180FDA" w:rsidRPr="00180FDA" w:rsidRDefault="00180FDA" w:rsidP="00180FDA">
            <w:pPr>
              <w:jc w:val="center"/>
              <w:rPr>
                <w:b/>
                <w:sz w:val="28"/>
                <w:szCs w:val="28"/>
              </w:rPr>
            </w:pPr>
            <w:r w:rsidRPr="00180FDA">
              <w:rPr>
                <w:b/>
                <w:sz w:val="28"/>
                <w:szCs w:val="28"/>
              </w:rPr>
              <w:t>FORMÁLNÍ ČÁST ZÁPISU</w:t>
            </w:r>
          </w:p>
        </w:tc>
      </w:tr>
      <w:tr w:rsidR="003F6F1B" w:rsidTr="003F6F1B">
        <w:tc>
          <w:tcPr>
            <w:tcW w:w="675" w:type="dxa"/>
          </w:tcPr>
          <w:p w:rsidR="003F6F1B" w:rsidRDefault="00180FDA" w:rsidP="00B66A96">
            <w:r>
              <w:t>a)</w:t>
            </w:r>
          </w:p>
        </w:tc>
        <w:tc>
          <w:tcPr>
            <w:tcW w:w="8535" w:type="dxa"/>
            <w:gridSpan w:val="2"/>
          </w:tcPr>
          <w:p w:rsidR="003F6F1B" w:rsidRDefault="00180FDA" w:rsidP="00B66A96">
            <w:r>
              <w:t>Zákonný zástupce dítěte na místě vyplní a podá Žádost o zápis dítěte k plnění povinné školní docházky, vyplní Zápisní list žáka 1. ročníku. (Žádosti si může zákonný zástupce stáhnout z webu školy vyplnit doma.)</w:t>
            </w:r>
          </w:p>
          <w:p w:rsidR="00180FDA" w:rsidRDefault="00180FDA" w:rsidP="00B66A96"/>
        </w:tc>
      </w:tr>
      <w:tr w:rsidR="003F6F1B" w:rsidTr="003F6F1B">
        <w:tc>
          <w:tcPr>
            <w:tcW w:w="675" w:type="dxa"/>
          </w:tcPr>
          <w:p w:rsidR="003F6F1B" w:rsidRDefault="00180FDA" w:rsidP="00B66A96">
            <w:r>
              <w:t>b)</w:t>
            </w:r>
          </w:p>
        </w:tc>
        <w:tc>
          <w:tcPr>
            <w:tcW w:w="8535" w:type="dxa"/>
            <w:gridSpan w:val="2"/>
          </w:tcPr>
          <w:p w:rsidR="003F6F1B" w:rsidRDefault="00180FDA" w:rsidP="00B66A96">
            <w:r>
              <w:t>Obdrží registrační číslo dítěte.</w:t>
            </w:r>
          </w:p>
          <w:p w:rsidR="00180FDA" w:rsidRDefault="00180FDA" w:rsidP="00B66A96"/>
        </w:tc>
      </w:tr>
      <w:tr w:rsidR="00180FDA" w:rsidTr="00180FDA">
        <w:tc>
          <w:tcPr>
            <w:tcW w:w="675" w:type="dxa"/>
          </w:tcPr>
          <w:p w:rsidR="00180FDA" w:rsidRDefault="00180FDA" w:rsidP="00B66A96">
            <w:r>
              <w:t>c)</w:t>
            </w:r>
          </w:p>
        </w:tc>
        <w:tc>
          <w:tcPr>
            <w:tcW w:w="8535" w:type="dxa"/>
            <w:gridSpan w:val="2"/>
          </w:tcPr>
          <w:p w:rsidR="00180FDA" w:rsidRDefault="00180FDA" w:rsidP="00B66A96">
            <w:r>
              <w:t>Předloží svůj průkaz totožnosti.</w:t>
            </w:r>
          </w:p>
          <w:p w:rsidR="00180FDA" w:rsidRDefault="00180FDA" w:rsidP="00B66A96"/>
        </w:tc>
      </w:tr>
      <w:tr w:rsidR="00180FDA" w:rsidTr="00180FDA">
        <w:tc>
          <w:tcPr>
            <w:tcW w:w="675" w:type="dxa"/>
          </w:tcPr>
          <w:p w:rsidR="00180FDA" w:rsidRDefault="00180FDA" w:rsidP="00B66A96">
            <w:r>
              <w:t>d)</w:t>
            </w:r>
          </w:p>
        </w:tc>
        <w:tc>
          <w:tcPr>
            <w:tcW w:w="8535" w:type="dxa"/>
            <w:gridSpan w:val="2"/>
          </w:tcPr>
          <w:p w:rsidR="00180FDA" w:rsidRDefault="00180FDA" w:rsidP="00B66A96">
            <w:r>
              <w:t>Předloží rodný list dítěte</w:t>
            </w:r>
          </w:p>
          <w:p w:rsidR="00180FDA" w:rsidRDefault="00180FDA" w:rsidP="00B66A96"/>
        </w:tc>
      </w:tr>
      <w:tr w:rsidR="00180FDA" w:rsidTr="00180FDA">
        <w:tc>
          <w:tcPr>
            <w:tcW w:w="675" w:type="dxa"/>
          </w:tcPr>
          <w:p w:rsidR="00180FDA" w:rsidRDefault="00180FDA" w:rsidP="00B66A96">
            <w:r>
              <w:t>e)</w:t>
            </w:r>
          </w:p>
        </w:tc>
        <w:tc>
          <w:tcPr>
            <w:tcW w:w="8535" w:type="dxa"/>
            <w:gridSpan w:val="2"/>
          </w:tcPr>
          <w:p w:rsidR="00180FDA" w:rsidRDefault="00180FDA" w:rsidP="00B66A96">
            <w:r>
              <w:t>Zastupuje-li dítě jiná osoba, než jeho zákonný zástupce, doloží své oprávnění dítě zastupovat</w:t>
            </w:r>
          </w:p>
          <w:p w:rsidR="00180FDA" w:rsidRDefault="00180FDA" w:rsidP="00B66A96"/>
        </w:tc>
      </w:tr>
    </w:tbl>
    <w:p w:rsidR="007E4545" w:rsidRDefault="007E4545"/>
    <w:tbl>
      <w:tblPr>
        <w:tblStyle w:val="Mkatabulky"/>
        <w:tblW w:w="0" w:type="auto"/>
        <w:tblLook w:val="04A0" w:firstRow="1" w:lastRow="0" w:firstColumn="1" w:lastColumn="0" w:noHBand="0" w:noVBand="1"/>
      </w:tblPr>
      <w:tblGrid>
        <w:gridCol w:w="675"/>
        <w:gridCol w:w="8535"/>
      </w:tblGrid>
      <w:tr w:rsidR="00180FDA" w:rsidRPr="00180FDA" w:rsidTr="00B66A96">
        <w:tc>
          <w:tcPr>
            <w:tcW w:w="9210" w:type="dxa"/>
            <w:gridSpan w:val="2"/>
            <w:shd w:val="clear" w:color="auto" w:fill="FFFF00"/>
          </w:tcPr>
          <w:p w:rsidR="00180FDA" w:rsidRPr="004A729E" w:rsidRDefault="00180FDA" w:rsidP="00B66A96">
            <w:pPr>
              <w:jc w:val="center"/>
              <w:rPr>
                <w:b/>
                <w:sz w:val="28"/>
                <w:szCs w:val="28"/>
              </w:rPr>
            </w:pPr>
            <w:r w:rsidRPr="004A729E">
              <w:rPr>
                <w:b/>
                <w:sz w:val="28"/>
                <w:szCs w:val="28"/>
              </w:rPr>
              <w:t>MOTIVAČNÍ ČÁST ZÁPISU - NEPOVINNÁ</w:t>
            </w:r>
          </w:p>
        </w:tc>
      </w:tr>
      <w:tr w:rsidR="00180FDA" w:rsidTr="00B66A96">
        <w:tc>
          <w:tcPr>
            <w:tcW w:w="675" w:type="dxa"/>
          </w:tcPr>
          <w:p w:rsidR="00180FDA" w:rsidRDefault="00180FDA" w:rsidP="00B66A96">
            <w:r>
              <w:t>a)</w:t>
            </w:r>
          </w:p>
        </w:tc>
        <w:tc>
          <w:tcPr>
            <w:tcW w:w="8535" w:type="dxa"/>
          </w:tcPr>
          <w:p w:rsidR="00180FDA" w:rsidRDefault="00180FDA" w:rsidP="00B66A96">
            <w:r>
              <w:t xml:space="preserve">Motivační část se nese hravou formou, orientační posouzení školní zralosti dítěte. </w:t>
            </w:r>
          </w:p>
          <w:p w:rsidR="00180FDA" w:rsidRDefault="00180FDA" w:rsidP="00B66A96"/>
        </w:tc>
      </w:tr>
      <w:tr w:rsidR="00180FDA" w:rsidTr="00B66A96">
        <w:tc>
          <w:tcPr>
            <w:tcW w:w="675" w:type="dxa"/>
          </w:tcPr>
          <w:p w:rsidR="00180FDA" w:rsidRDefault="00180FDA" w:rsidP="00B66A96">
            <w:r>
              <w:t>b)</w:t>
            </w:r>
          </w:p>
        </w:tc>
        <w:tc>
          <w:tcPr>
            <w:tcW w:w="8535" w:type="dxa"/>
          </w:tcPr>
          <w:p w:rsidR="00180FDA" w:rsidRDefault="00180FDA" w:rsidP="00B66A96">
            <w:r>
              <w:t xml:space="preserve">Škola zcela zásadně zohledňuje rozdílné schopnosti dětí. </w:t>
            </w:r>
          </w:p>
          <w:p w:rsidR="00180FDA" w:rsidRDefault="00180FDA" w:rsidP="00B66A96"/>
        </w:tc>
      </w:tr>
    </w:tbl>
    <w:p w:rsidR="00180FDA" w:rsidRDefault="00180FDA"/>
    <w:tbl>
      <w:tblPr>
        <w:tblStyle w:val="Mkatabulky"/>
        <w:tblW w:w="0" w:type="auto"/>
        <w:tblLook w:val="04A0" w:firstRow="1" w:lastRow="0" w:firstColumn="1" w:lastColumn="0" w:noHBand="0" w:noVBand="1"/>
      </w:tblPr>
      <w:tblGrid>
        <w:gridCol w:w="675"/>
        <w:gridCol w:w="8535"/>
      </w:tblGrid>
      <w:tr w:rsidR="00180FDA" w:rsidRPr="00180FDA" w:rsidTr="00B66A96">
        <w:tc>
          <w:tcPr>
            <w:tcW w:w="9210" w:type="dxa"/>
            <w:gridSpan w:val="2"/>
            <w:shd w:val="clear" w:color="auto" w:fill="FFFF00"/>
          </w:tcPr>
          <w:p w:rsidR="00180FDA" w:rsidRPr="00180FDA" w:rsidRDefault="00180FDA" w:rsidP="00B66A96">
            <w:pPr>
              <w:jc w:val="center"/>
              <w:rPr>
                <w:b/>
                <w:sz w:val="28"/>
                <w:szCs w:val="28"/>
              </w:rPr>
            </w:pPr>
            <w:r w:rsidRPr="00180FDA">
              <w:rPr>
                <w:b/>
                <w:sz w:val="28"/>
                <w:szCs w:val="28"/>
              </w:rPr>
              <w:lastRenderedPageBreak/>
              <w:t>VYDÁNÍ ROZHODNUTÍ O PŘIJETÍ DÍTĚTE</w:t>
            </w:r>
          </w:p>
        </w:tc>
      </w:tr>
      <w:tr w:rsidR="00180FDA" w:rsidTr="00B66A96">
        <w:tc>
          <w:tcPr>
            <w:tcW w:w="675" w:type="dxa"/>
          </w:tcPr>
          <w:p w:rsidR="00180FDA" w:rsidRDefault="00180FDA" w:rsidP="00B66A96">
            <w:r>
              <w:t>a)</w:t>
            </w:r>
          </w:p>
        </w:tc>
        <w:tc>
          <w:tcPr>
            <w:tcW w:w="8535" w:type="dxa"/>
          </w:tcPr>
          <w:p w:rsidR="00180FDA" w:rsidRDefault="00180FDA" w:rsidP="00B66A96">
            <w:r>
              <w:t xml:space="preserve">Na webových stránkách školy a na úřední desce školy (vstupní dveře hlavního vchodu do ZŠ) bude vyvěšen seznam registračních čísel přijatých. </w:t>
            </w:r>
          </w:p>
          <w:p w:rsidR="00180FDA" w:rsidRDefault="00180FDA" w:rsidP="00B66A96"/>
        </w:tc>
      </w:tr>
      <w:tr w:rsidR="00180FDA" w:rsidTr="00B66A96">
        <w:tc>
          <w:tcPr>
            <w:tcW w:w="675" w:type="dxa"/>
          </w:tcPr>
          <w:p w:rsidR="00180FDA" w:rsidRDefault="00180FDA" w:rsidP="00B66A96">
            <w:r>
              <w:t>b)</w:t>
            </w:r>
          </w:p>
        </w:tc>
        <w:tc>
          <w:tcPr>
            <w:tcW w:w="8535" w:type="dxa"/>
          </w:tcPr>
          <w:p w:rsidR="00180FDA" w:rsidRDefault="00180FDA" w:rsidP="00B66A96">
            <w:r>
              <w:t>Rozhodnutí vydává ředitel školy bezodkladně, nejpozději do 30 dnů od zahájení správního řízení.</w:t>
            </w:r>
          </w:p>
          <w:p w:rsidR="00180FDA" w:rsidRDefault="00180FDA" w:rsidP="00B66A96"/>
        </w:tc>
      </w:tr>
      <w:tr w:rsidR="00180FDA" w:rsidTr="00B66A96">
        <w:tc>
          <w:tcPr>
            <w:tcW w:w="675" w:type="dxa"/>
          </w:tcPr>
          <w:p w:rsidR="00180FDA" w:rsidRDefault="00180FDA" w:rsidP="00B66A96">
            <w:r>
              <w:t>c)</w:t>
            </w:r>
          </w:p>
        </w:tc>
        <w:tc>
          <w:tcPr>
            <w:tcW w:w="8535" w:type="dxa"/>
          </w:tcPr>
          <w:p w:rsidR="00180FDA" w:rsidRDefault="00180FDA" w:rsidP="00B66A96">
            <w:r>
              <w:t>Rozhodnutí má 1 originál, který se zakládá do spisu dítěte a je uložen na vedení školy.</w:t>
            </w:r>
          </w:p>
          <w:p w:rsidR="00180FDA" w:rsidRDefault="00180FDA" w:rsidP="00B66A96"/>
        </w:tc>
      </w:tr>
      <w:tr w:rsidR="00180FDA" w:rsidTr="00B66A96">
        <w:tc>
          <w:tcPr>
            <w:tcW w:w="675" w:type="dxa"/>
          </w:tcPr>
          <w:p w:rsidR="00180FDA" w:rsidRDefault="00180FDA" w:rsidP="00B66A96">
            <w:r>
              <w:t>d)</w:t>
            </w:r>
          </w:p>
        </w:tc>
        <w:tc>
          <w:tcPr>
            <w:tcW w:w="8535" w:type="dxa"/>
          </w:tcPr>
          <w:p w:rsidR="00180FDA" w:rsidRDefault="00180FDA" w:rsidP="00B66A96">
            <w:r>
              <w:t>Pokud rodič požaduje tiskopis rozhodnutí o přijetí, je mu vystaven stejnopis.</w:t>
            </w:r>
          </w:p>
          <w:p w:rsidR="00180FDA" w:rsidRDefault="00180FDA" w:rsidP="00B66A96"/>
        </w:tc>
      </w:tr>
      <w:tr w:rsidR="00180FDA" w:rsidTr="00B66A96">
        <w:tc>
          <w:tcPr>
            <w:tcW w:w="675" w:type="dxa"/>
          </w:tcPr>
          <w:p w:rsidR="00180FDA" w:rsidRDefault="00180FDA" w:rsidP="00B66A96">
            <w:r>
              <w:t>e)</w:t>
            </w:r>
          </w:p>
        </w:tc>
        <w:tc>
          <w:tcPr>
            <w:tcW w:w="8535" w:type="dxa"/>
          </w:tcPr>
          <w:p w:rsidR="00180FDA" w:rsidRDefault="00180FDA" w:rsidP="00B66A96">
            <w:r>
              <w:t xml:space="preserve">Zákonný zástupce dítěte může podat odvolání proti rozhodnutí ředitele školy ve lhůtě 15 dnů, která běží od následujícího dne po doručení. </w:t>
            </w:r>
          </w:p>
          <w:p w:rsidR="00180FDA" w:rsidRDefault="00180FDA" w:rsidP="00B66A96"/>
        </w:tc>
      </w:tr>
      <w:tr w:rsidR="00180FDA" w:rsidTr="00B66A96">
        <w:tc>
          <w:tcPr>
            <w:tcW w:w="675" w:type="dxa"/>
          </w:tcPr>
          <w:p w:rsidR="00180FDA" w:rsidRDefault="00180FDA" w:rsidP="00B66A96">
            <w:r>
              <w:t>f)</w:t>
            </w:r>
          </w:p>
        </w:tc>
        <w:tc>
          <w:tcPr>
            <w:tcW w:w="8535" w:type="dxa"/>
          </w:tcPr>
          <w:p w:rsidR="00180FDA" w:rsidRDefault="00180FDA" w:rsidP="00B66A96">
            <w:r>
              <w:t>Pokud je přijaté dítě z jiné spádové oblasti, oznámí ředitel školy tuto skutečnost řediteli spádové školy do konce května příslušného kalendářního roku, ve kterém má dítě zahájit povinnou školní docházku.</w:t>
            </w:r>
          </w:p>
        </w:tc>
      </w:tr>
    </w:tbl>
    <w:p w:rsidR="007E4545" w:rsidRDefault="007E4545"/>
    <w:tbl>
      <w:tblPr>
        <w:tblStyle w:val="Mkatabulky"/>
        <w:tblW w:w="0" w:type="auto"/>
        <w:tblLook w:val="04A0" w:firstRow="1" w:lastRow="0" w:firstColumn="1" w:lastColumn="0" w:noHBand="0" w:noVBand="1"/>
      </w:tblPr>
      <w:tblGrid>
        <w:gridCol w:w="675"/>
        <w:gridCol w:w="8535"/>
      </w:tblGrid>
      <w:tr w:rsidR="00180FDA" w:rsidRPr="00180FDA" w:rsidTr="00B66A96">
        <w:tc>
          <w:tcPr>
            <w:tcW w:w="9210" w:type="dxa"/>
            <w:gridSpan w:val="2"/>
            <w:shd w:val="clear" w:color="auto" w:fill="FFFF00"/>
          </w:tcPr>
          <w:p w:rsidR="00180FDA" w:rsidRPr="00180FDA" w:rsidRDefault="00180FDA" w:rsidP="00180FDA">
            <w:pPr>
              <w:jc w:val="center"/>
              <w:rPr>
                <w:b/>
                <w:sz w:val="28"/>
                <w:szCs w:val="28"/>
              </w:rPr>
            </w:pPr>
            <w:r w:rsidRPr="00180FDA">
              <w:rPr>
                <w:b/>
                <w:sz w:val="28"/>
                <w:szCs w:val="28"/>
              </w:rPr>
              <w:t>ODKLAD POVINNÉ ŠKOLNÍ DOCHÁZKY</w:t>
            </w:r>
          </w:p>
        </w:tc>
      </w:tr>
      <w:tr w:rsidR="00180FDA" w:rsidTr="00B66A96">
        <w:tc>
          <w:tcPr>
            <w:tcW w:w="675" w:type="dxa"/>
          </w:tcPr>
          <w:p w:rsidR="00180FDA" w:rsidRDefault="00180FDA" w:rsidP="00B66A96">
            <w:r>
              <w:t>a)</w:t>
            </w:r>
          </w:p>
        </w:tc>
        <w:tc>
          <w:tcPr>
            <w:tcW w:w="8535" w:type="dxa"/>
          </w:tcPr>
          <w:p w:rsidR="004A729E" w:rsidRDefault="004A729E" w:rsidP="00B66A96">
            <w:r>
              <w:t xml:space="preserve">Pokud není dítě tělesně nebo duševně přiměřeně vyspělé, může zákonný zástupce požádat ředitele školy o odklad povinné školní docházky a to písemně. </w:t>
            </w:r>
          </w:p>
          <w:p w:rsidR="00180FDA" w:rsidRDefault="004A729E" w:rsidP="00B66A96">
            <w:r w:rsidRPr="004A729E">
              <w:rPr>
                <w:b/>
              </w:rPr>
              <w:t>Zákonný zástupce</w:t>
            </w:r>
            <w:r>
              <w:t xml:space="preserve"> vyplní žádost o odklad povinné školní docházky (po domluveném termínu v kanceláři ředitele školy nebo v době zápisu – v oficiálním určeném termínu </w:t>
            </w:r>
            <w:r w:rsidRPr="004A729E">
              <w:rPr>
                <w:i/>
              </w:rPr>
              <w:t>(§ 37 odst. 1 ŠZ ve znění účinném od 1. 1. 2017)</w:t>
            </w:r>
            <w:r>
              <w:t>.</w:t>
            </w:r>
          </w:p>
          <w:p w:rsidR="004A729E" w:rsidRDefault="004A729E" w:rsidP="00B66A96"/>
        </w:tc>
      </w:tr>
      <w:tr w:rsidR="00180FDA" w:rsidTr="00B66A96">
        <w:tc>
          <w:tcPr>
            <w:tcW w:w="675" w:type="dxa"/>
          </w:tcPr>
          <w:p w:rsidR="00180FDA" w:rsidRDefault="00180FDA" w:rsidP="00B66A96">
            <w:r>
              <w:t>b)</w:t>
            </w:r>
          </w:p>
        </w:tc>
        <w:tc>
          <w:tcPr>
            <w:tcW w:w="8535" w:type="dxa"/>
          </w:tcPr>
          <w:p w:rsidR="00180FDA" w:rsidRDefault="004A729E" w:rsidP="00B66A96">
            <w:r>
              <w:t>Začátek povinné školí docházky lze odložit nejdéle do zahájení školního roku, ve kterém dítě dovrší 8. rok věku.</w:t>
            </w:r>
          </w:p>
          <w:p w:rsidR="004A729E" w:rsidRDefault="004A729E" w:rsidP="00B66A96"/>
        </w:tc>
      </w:tr>
      <w:tr w:rsidR="00180FDA" w:rsidTr="00B66A96">
        <w:tc>
          <w:tcPr>
            <w:tcW w:w="675" w:type="dxa"/>
          </w:tcPr>
          <w:p w:rsidR="00180FDA" w:rsidRDefault="00180FDA" w:rsidP="00B66A96">
            <w:r>
              <w:t>c)</w:t>
            </w:r>
          </w:p>
        </w:tc>
        <w:tc>
          <w:tcPr>
            <w:tcW w:w="8535" w:type="dxa"/>
          </w:tcPr>
          <w:p w:rsidR="004A729E" w:rsidRPr="004A729E" w:rsidRDefault="004A729E" w:rsidP="00B66A96">
            <w:pPr>
              <w:rPr>
                <w:b/>
              </w:rPr>
            </w:pPr>
            <w:r w:rsidRPr="004A729E">
              <w:rPr>
                <w:b/>
              </w:rPr>
              <w:t xml:space="preserve">Zákonný zástupce doloží společně se žádostí v den zápisu 2 doporučující posouzení: </w:t>
            </w:r>
          </w:p>
          <w:p w:rsidR="004A729E" w:rsidRDefault="004A729E" w:rsidP="00B66A96">
            <w:r>
              <w:t xml:space="preserve">- školského poradenského zařízení (PPP nebo SPC) </w:t>
            </w:r>
          </w:p>
          <w:p w:rsidR="00180FDA" w:rsidRDefault="004A729E" w:rsidP="00B66A96">
            <w:r>
              <w:t>- odborného lékaře nebo klinického psychologa</w:t>
            </w:r>
          </w:p>
          <w:p w:rsidR="004A729E" w:rsidRDefault="004A729E" w:rsidP="00B66A96"/>
        </w:tc>
      </w:tr>
      <w:tr w:rsidR="00180FDA" w:rsidTr="00B66A96">
        <w:tc>
          <w:tcPr>
            <w:tcW w:w="675" w:type="dxa"/>
          </w:tcPr>
          <w:p w:rsidR="00180FDA" w:rsidRDefault="00180FDA" w:rsidP="00B66A96">
            <w:r>
              <w:t>d)</w:t>
            </w:r>
          </w:p>
        </w:tc>
        <w:tc>
          <w:tcPr>
            <w:tcW w:w="8535" w:type="dxa"/>
          </w:tcPr>
          <w:p w:rsidR="00180FDA" w:rsidRDefault="004A729E" w:rsidP="00B66A96">
            <w:r>
              <w:t>Pokud nemá žádost předepsané náležitosti nebo trpí jinými vadami, pomůže správní orgán nedostatky žadateli odstranit na místě, nebo jej vyzve, aby nedostatky odstranil do 30. 4. příslušného školního roku. Poučí ho o následcích nedodržení stanovené lhůty.</w:t>
            </w:r>
          </w:p>
          <w:p w:rsidR="004A729E" w:rsidRDefault="004A729E" w:rsidP="00B66A96"/>
        </w:tc>
      </w:tr>
      <w:tr w:rsidR="00180FDA" w:rsidTr="00B66A96">
        <w:tc>
          <w:tcPr>
            <w:tcW w:w="675" w:type="dxa"/>
          </w:tcPr>
          <w:p w:rsidR="00180FDA" w:rsidRDefault="00180FDA" w:rsidP="00B66A96">
            <w:r>
              <w:t>e)</w:t>
            </w:r>
          </w:p>
        </w:tc>
        <w:tc>
          <w:tcPr>
            <w:tcW w:w="8535" w:type="dxa"/>
          </w:tcPr>
          <w:p w:rsidR="00180FDA" w:rsidRDefault="004A729E" w:rsidP="00B66A96">
            <w:r>
              <w:t>Pokud zákonný zástupce nedoloží doporučující posudky společně se žádostí, správní orgán vyzve žadatele, aby doložil do 30. 4. 2022 oba posudky. Poučí ho o následcích nedodržení stanovené lhůty.</w:t>
            </w:r>
          </w:p>
          <w:p w:rsidR="004A729E" w:rsidRDefault="004A729E" w:rsidP="00B66A96"/>
        </w:tc>
      </w:tr>
      <w:tr w:rsidR="00180FDA" w:rsidTr="00B66A96">
        <w:tc>
          <w:tcPr>
            <w:tcW w:w="675" w:type="dxa"/>
          </w:tcPr>
          <w:p w:rsidR="00180FDA" w:rsidRDefault="00180FDA" w:rsidP="00B66A96">
            <w:r>
              <w:t>f)</w:t>
            </w:r>
          </w:p>
        </w:tc>
        <w:tc>
          <w:tcPr>
            <w:tcW w:w="8535" w:type="dxa"/>
          </w:tcPr>
          <w:p w:rsidR="00180FDA" w:rsidRDefault="004A729E" w:rsidP="00B66A96">
            <w:r>
              <w:t>Nedoloží-li zákonný zástupce do 30. 4. 2022 doporučující posudky, nebo neodstraní nedostatky, správní orgán řízení přeruší (§64 zákona č. 500/2004 Sb., správní řád, ve znění pozdějších předpisů) na dobu nezbytně nutnou – nejpozději do 31. 5. 2023</w:t>
            </w:r>
          </w:p>
          <w:p w:rsidR="004A729E" w:rsidRDefault="004A729E" w:rsidP="00B66A96"/>
        </w:tc>
      </w:tr>
      <w:tr w:rsidR="004A729E" w:rsidTr="00B66A96">
        <w:tc>
          <w:tcPr>
            <w:tcW w:w="675" w:type="dxa"/>
          </w:tcPr>
          <w:p w:rsidR="004A729E" w:rsidRDefault="004A729E" w:rsidP="00B66A96">
            <w:r>
              <w:t>g)</w:t>
            </w:r>
          </w:p>
        </w:tc>
        <w:tc>
          <w:tcPr>
            <w:tcW w:w="8535" w:type="dxa"/>
          </w:tcPr>
          <w:p w:rsidR="004A729E" w:rsidRDefault="004A729E" w:rsidP="00B66A96">
            <w:r>
              <w:t>Neodstraní-li zákonný zástupce v určené lhůtě nedostatky žádosti, správní orgán zastaví řízení.</w:t>
            </w:r>
          </w:p>
          <w:p w:rsidR="004A729E" w:rsidRDefault="004A729E" w:rsidP="00B66A96"/>
        </w:tc>
      </w:tr>
      <w:tr w:rsidR="004A729E" w:rsidTr="004A729E">
        <w:tc>
          <w:tcPr>
            <w:tcW w:w="675" w:type="dxa"/>
          </w:tcPr>
          <w:p w:rsidR="004A729E" w:rsidRDefault="004A729E" w:rsidP="00B66A96">
            <w:r>
              <w:t>h)</w:t>
            </w:r>
          </w:p>
        </w:tc>
        <w:tc>
          <w:tcPr>
            <w:tcW w:w="8535" w:type="dxa"/>
          </w:tcPr>
          <w:p w:rsidR="004A729E" w:rsidRDefault="004A729E" w:rsidP="004A729E">
            <w:r>
              <w:t>Rozhodnutí o udělení odkladu k povinné školní docházce vydává ředitel školy bezodkladně, nebo po doložení všech potřebných dokumentů, nejpozději do 30 dnů od zahájení správního řízení.</w:t>
            </w:r>
          </w:p>
        </w:tc>
      </w:tr>
    </w:tbl>
    <w:p w:rsidR="00180FDA" w:rsidRDefault="00180FDA"/>
    <w:tbl>
      <w:tblPr>
        <w:tblStyle w:val="Mkatabulky"/>
        <w:tblW w:w="0" w:type="auto"/>
        <w:tblLook w:val="04A0" w:firstRow="1" w:lastRow="0" w:firstColumn="1" w:lastColumn="0" w:noHBand="0" w:noVBand="1"/>
      </w:tblPr>
      <w:tblGrid>
        <w:gridCol w:w="675"/>
        <w:gridCol w:w="8535"/>
      </w:tblGrid>
      <w:tr w:rsidR="004A729E" w:rsidTr="00B66A96">
        <w:tc>
          <w:tcPr>
            <w:tcW w:w="675" w:type="dxa"/>
          </w:tcPr>
          <w:p w:rsidR="004A729E" w:rsidRDefault="004A25F2" w:rsidP="00B66A96">
            <w:r>
              <w:lastRenderedPageBreak/>
              <w:t>c</w:t>
            </w:r>
            <w:r w:rsidR="004A729E">
              <w:t>h)</w:t>
            </w:r>
          </w:p>
        </w:tc>
        <w:tc>
          <w:tcPr>
            <w:tcW w:w="8535" w:type="dxa"/>
          </w:tcPr>
          <w:p w:rsidR="004A729E" w:rsidRDefault="004A729E" w:rsidP="00B66A96">
            <w:r>
              <w:t>Pokud je dítěti odklad povinné školní docházky povolen, zákonný zástupce dítěte je informován o povinnosti předškolního vzdělávání dítěte a možných způsobech jejího plnění.</w:t>
            </w:r>
          </w:p>
          <w:p w:rsidR="004A729E" w:rsidRDefault="004A729E" w:rsidP="00B66A96"/>
        </w:tc>
      </w:tr>
    </w:tbl>
    <w:p w:rsidR="007E4545" w:rsidRDefault="007E4545"/>
    <w:tbl>
      <w:tblPr>
        <w:tblStyle w:val="Mkatabulky"/>
        <w:tblW w:w="0" w:type="auto"/>
        <w:tblLook w:val="04A0" w:firstRow="1" w:lastRow="0" w:firstColumn="1" w:lastColumn="0" w:noHBand="0" w:noVBand="1"/>
      </w:tblPr>
      <w:tblGrid>
        <w:gridCol w:w="675"/>
        <w:gridCol w:w="8535"/>
      </w:tblGrid>
      <w:tr w:rsidR="009000A0" w:rsidRPr="00180FDA" w:rsidTr="00B66A96">
        <w:tc>
          <w:tcPr>
            <w:tcW w:w="9210" w:type="dxa"/>
            <w:gridSpan w:val="2"/>
            <w:shd w:val="clear" w:color="auto" w:fill="FFFF00"/>
          </w:tcPr>
          <w:p w:rsidR="009000A0" w:rsidRPr="00180FDA" w:rsidRDefault="009000A0" w:rsidP="00B66A96">
            <w:pPr>
              <w:jc w:val="center"/>
              <w:rPr>
                <w:b/>
                <w:sz w:val="28"/>
                <w:szCs w:val="28"/>
              </w:rPr>
            </w:pPr>
            <w:r>
              <w:rPr>
                <w:b/>
                <w:sz w:val="28"/>
                <w:szCs w:val="28"/>
              </w:rPr>
              <w:t>DALŠÍ INFORMACE</w:t>
            </w:r>
          </w:p>
        </w:tc>
      </w:tr>
      <w:tr w:rsidR="009000A0" w:rsidTr="00B66A96">
        <w:tc>
          <w:tcPr>
            <w:tcW w:w="675" w:type="dxa"/>
          </w:tcPr>
          <w:p w:rsidR="009000A0" w:rsidRDefault="009000A0" w:rsidP="00B66A96">
            <w:r>
              <w:t>a)</w:t>
            </w:r>
          </w:p>
        </w:tc>
        <w:tc>
          <w:tcPr>
            <w:tcW w:w="8535" w:type="dxa"/>
          </w:tcPr>
          <w:p w:rsidR="009000A0" w:rsidRDefault="009000A0" w:rsidP="009000A0">
            <w:r>
              <w:t xml:space="preserve">Koncem května 2023 se uskuteční informační schůzka rodičů budoucích prvňáků a zástupců školy. Přesný termín bude určen později a zaslán na e-mail rodičů (+ zveřejněn na webu školy). </w:t>
            </w:r>
          </w:p>
          <w:p w:rsidR="009000A0" w:rsidRDefault="009000A0" w:rsidP="009000A0"/>
        </w:tc>
      </w:tr>
    </w:tbl>
    <w:p w:rsidR="004A729E" w:rsidRDefault="004A729E"/>
    <w:sectPr w:rsidR="004A729E" w:rsidSect="007E4545">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45"/>
    <w:rsid w:val="00180FDA"/>
    <w:rsid w:val="00341AEB"/>
    <w:rsid w:val="003F6F1B"/>
    <w:rsid w:val="004A25F2"/>
    <w:rsid w:val="004A729E"/>
    <w:rsid w:val="007E4545"/>
    <w:rsid w:val="00814C89"/>
    <w:rsid w:val="009000A0"/>
    <w:rsid w:val="00CB4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E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E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5</cp:revision>
  <dcterms:created xsi:type="dcterms:W3CDTF">2023-02-19T14:08:00Z</dcterms:created>
  <dcterms:modified xsi:type="dcterms:W3CDTF">2023-02-25T18:35:00Z</dcterms:modified>
</cp:coreProperties>
</file>